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DFCC" w14:textId="77777777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2B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исполнении консолидированного бюджета </w:t>
      </w:r>
    </w:p>
    <w:p w14:paraId="70500AA5" w14:textId="4E15F7C1" w:rsidR="003A243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2BC">
        <w:rPr>
          <w:rFonts w:ascii="Times New Roman" w:hAnsi="Times New Roman" w:cs="Times New Roman"/>
          <w:b/>
          <w:bCs/>
          <w:sz w:val="28"/>
          <w:szCs w:val="28"/>
        </w:rPr>
        <w:t>муницип</w:t>
      </w:r>
      <w:r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ьного ра</w:t>
      </w:r>
      <w:r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CD32BC">
        <w:rPr>
          <w:rFonts w:ascii="Times New Roman" w:hAnsi="Times New Roman" w:cs="Times New Roman"/>
          <w:b/>
          <w:bCs/>
          <w:sz w:val="28"/>
          <w:szCs w:val="28"/>
        </w:rPr>
        <w:t>Мелеузовский</w:t>
      </w:r>
      <w:proofErr w:type="spellEnd"/>
      <w:r w:rsidRPr="00CD32BC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еспублики Башкор</w:t>
      </w:r>
      <w:r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стан</w:t>
      </w:r>
    </w:p>
    <w:p w14:paraId="3BCE80E1" w14:textId="1E90D2AA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1 </w:t>
      </w:r>
      <w:r w:rsidR="0047402D">
        <w:rPr>
          <w:rFonts w:ascii="Times New Roman" w:hAnsi="Times New Roman" w:cs="Times New Roman"/>
          <w:b/>
          <w:bCs/>
          <w:sz w:val="28"/>
          <w:szCs w:val="28"/>
        </w:rPr>
        <w:t>октябр</w:t>
      </w:r>
      <w:r>
        <w:rPr>
          <w:rFonts w:ascii="Times New Roman" w:hAnsi="Times New Roman" w:cs="Times New Roman"/>
          <w:b/>
          <w:bCs/>
          <w:sz w:val="28"/>
          <w:szCs w:val="28"/>
        </w:rPr>
        <w:t>я 2021 года</w:t>
      </w:r>
    </w:p>
    <w:p w14:paraId="082597C6" w14:textId="253C2B46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4D395" w14:textId="2145A29E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C56AD" w14:textId="6B71FBC2" w:rsidR="00CD32BC" w:rsidRPr="00CD32BC" w:rsidRDefault="00CD32BC" w:rsidP="00CD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данным Финансового управления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состоянию на 1 </w:t>
      </w:r>
      <w:r w:rsidR="0047402D">
        <w:rPr>
          <w:rFonts w:ascii="Times New Roman" w:hAnsi="Times New Roman" w:cs="Times New Roman"/>
          <w:sz w:val="28"/>
          <w:szCs w:val="28"/>
        </w:rPr>
        <w:t>октябр</w:t>
      </w:r>
      <w:r>
        <w:rPr>
          <w:rFonts w:ascii="Times New Roman" w:hAnsi="Times New Roman" w:cs="Times New Roman"/>
          <w:sz w:val="28"/>
          <w:szCs w:val="28"/>
        </w:rPr>
        <w:t xml:space="preserve">я 2021 года исполнение консолидированного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по доходам составило </w:t>
      </w:r>
      <w:r w:rsidR="00C55585">
        <w:rPr>
          <w:rFonts w:ascii="Times New Roman" w:hAnsi="Times New Roman" w:cs="Times New Roman"/>
          <w:sz w:val="28"/>
          <w:szCs w:val="28"/>
        </w:rPr>
        <w:t>1 631,1</w:t>
      </w:r>
      <w:r>
        <w:rPr>
          <w:rFonts w:ascii="Times New Roman" w:hAnsi="Times New Roman" w:cs="Times New Roman"/>
          <w:sz w:val="28"/>
          <w:szCs w:val="28"/>
        </w:rPr>
        <w:t xml:space="preserve"> млн. рублей, темп роста к уровню соответствующего периода прошлого года</w:t>
      </w:r>
      <w:r w:rsidR="00B43D5E">
        <w:rPr>
          <w:rFonts w:ascii="Times New Roman" w:hAnsi="Times New Roman" w:cs="Times New Roman"/>
          <w:sz w:val="28"/>
          <w:szCs w:val="28"/>
        </w:rPr>
        <w:t xml:space="preserve"> 1</w:t>
      </w:r>
      <w:r w:rsidR="006D5093">
        <w:rPr>
          <w:rFonts w:ascii="Times New Roman" w:hAnsi="Times New Roman" w:cs="Times New Roman"/>
          <w:sz w:val="28"/>
          <w:szCs w:val="28"/>
        </w:rPr>
        <w:t>10,9</w:t>
      </w:r>
      <w:r w:rsidR="00B43D5E">
        <w:rPr>
          <w:rFonts w:ascii="Times New Roman" w:hAnsi="Times New Roman" w:cs="Times New Roman"/>
          <w:sz w:val="28"/>
          <w:szCs w:val="28"/>
        </w:rPr>
        <w:t xml:space="preserve"> %. Из них налоговые и неналоговые доходы поступили в сумме </w:t>
      </w:r>
      <w:r w:rsidR="006D5093">
        <w:rPr>
          <w:rFonts w:ascii="Times New Roman" w:hAnsi="Times New Roman" w:cs="Times New Roman"/>
          <w:sz w:val="28"/>
          <w:szCs w:val="28"/>
        </w:rPr>
        <w:t>612,8</w:t>
      </w:r>
      <w:r w:rsidR="00B43D5E">
        <w:rPr>
          <w:rFonts w:ascii="Times New Roman" w:hAnsi="Times New Roman" w:cs="Times New Roman"/>
          <w:sz w:val="28"/>
          <w:szCs w:val="28"/>
        </w:rPr>
        <w:t xml:space="preserve"> млн. рублей, темп роста 10</w:t>
      </w:r>
      <w:r w:rsidR="006D5093">
        <w:rPr>
          <w:rFonts w:ascii="Times New Roman" w:hAnsi="Times New Roman" w:cs="Times New Roman"/>
          <w:sz w:val="28"/>
          <w:szCs w:val="28"/>
        </w:rPr>
        <w:t>6,5</w:t>
      </w:r>
      <w:r w:rsidR="00B43D5E">
        <w:rPr>
          <w:rFonts w:ascii="Times New Roman" w:hAnsi="Times New Roman" w:cs="Times New Roman"/>
          <w:sz w:val="28"/>
          <w:szCs w:val="28"/>
        </w:rPr>
        <w:t xml:space="preserve"> %. Общий объем безвозмездных поступлений составил </w:t>
      </w:r>
      <w:r w:rsidR="006D5093">
        <w:rPr>
          <w:rFonts w:ascii="Times New Roman" w:hAnsi="Times New Roman" w:cs="Times New Roman"/>
          <w:sz w:val="28"/>
          <w:szCs w:val="28"/>
        </w:rPr>
        <w:t>1 018,3</w:t>
      </w:r>
      <w:r w:rsidR="00B43D5E">
        <w:rPr>
          <w:rFonts w:ascii="Times New Roman" w:hAnsi="Times New Roman" w:cs="Times New Roman"/>
          <w:sz w:val="28"/>
          <w:szCs w:val="28"/>
        </w:rPr>
        <w:t xml:space="preserve"> млн. рублей, темп роста 1</w:t>
      </w:r>
      <w:r w:rsidR="006D5093">
        <w:rPr>
          <w:rFonts w:ascii="Times New Roman" w:hAnsi="Times New Roman" w:cs="Times New Roman"/>
          <w:sz w:val="28"/>
          <w:szCs w:val="28"/>
        </w:rPr>
        <w:t>13,8</w:t>
      </w:r>
      <w:r w:rsidR="00B43D5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385E2E6D" w14:textId="772D03C5" w:rsidR="00CD32BC" w:rsidRDefault="009A46F4" w:rsidP="009A4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9A46F4">
        <w:rPr>
          <w:rFonts w:ascii="Times New Roman" w:hAnsi="Times New Roman" w:cs="Times New Roman"/>
          <w:sz w:val="28"/>
          <w:szCs w:val="28"/>
        </w:rPr>
        <w:t xml:space="preserve">Основными источниками доходов являются: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– </w:t>
      </w:r>
      <w:r w:rsidR="006D5093">
        <w:rPr>
          <w:rFonts w:ascii="Times New Roman" w:hAnsi="Times New Roman" w:cs="Times New Roman"/>
          <w:sz w:val="28"/>
          <w:szCs w:val="28"/>
        </w:rPr>
        <w:t>311,0</w:t>
      </w:r>
      <w:r>
        <w:rPr>
          <w:rFonts w:ascii="Times New Roman" w:hAnsi="Times New Roman" w:cs="Times New Roman"/>
          <w:sz w:val="28"/>
          <w:szCs w:val="28"/>
        </w:rPr>
        <w:t xml:space="preserve"> млн. рублей (5</w:t>
      </w:r>
      <w:r w:rsidR="006D509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50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%), нал</w:t>
      </w:r>
      <w:r w:rsidR="00371D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ги на совокупный доход – </w:t>
      </w:r>
      <w:r w:rsidR="006D50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38,3 млн. рублей (2</w:t>
      </w:r>
      <w:r w:rsidR="006D5093">
        <w:rPr>
          <w:rFonts w:ascii="Times New Roman" w:hAnsi="Times New Roman" w:cs="Times New Roman"/>
          <w:sz w:val="28"/>
          <w:szCs w:val="28"/>
        </w:rPr>
        <w:t>2,6</w:t>
      </w:r>
      <w:r>
        <w:rPr>
          <w:rFonts w:ascii="Times New Roman" w:hAnsi="Times New Roman" w:cs="Times New Roman"/>
          <w:sz w:val="28"/>
          <w:szCs w:val="28"/>
        </w:rPr>
        <w:t xml:space="preserve"> %), доходы от использования имущества, находящегося в муниципальной собственности, - </w:t>
      </w:r>
      <w:r w:rsidR="006D5093">
        <w:rPr>
          <w:rFonts w:ascii="Times New Roman" w:hAnsi="Times New Roman" w:cs="Times New Roman"/>
          <w:sz w:val="28"/>
          <w:szCs w:val="28"/>
        </w:rPr>
        <w:t>67,1</w:t>
      </w:r>
      <w:r>
        <w:rPr>
          <w:rFonts w:ascii="Times New Roman" w:hAnsi="Times New Roman" w:cs="Times New Roman"/>
          <w:sz w:val="28"/>
          <w:szCs w:val="28"/>
        </w:rPr>
        <w:t xml:space="preserve"> млн. рублей (1</w:t>
      </w:r>
      <w:r w:rsidR="006D5093">
        <w:rPr>
          <w:rFonts w:ascii="Times New Roman" w:hAnsi="Times New Roman" w:cs="Times New Roman"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%), налоги на имущество – </w:t>
      </w:r>
      <w:r w:rsidR="006D5093">
        <w:rPr>
          <w:rFonts w:ascii="Times New Roman" w:hAnsi="Times New Roman" w:cs="Times New Roman"/>
          <w:sz w:val="28"/>
          <w:szCs w:val="28"/>
        </w:rPr>
        <w:t>32,1</w:t>
      </w:r>
      <w:r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6D5093">
        <w:rPr>
          <w:rFonts w:ascii="Times New Roman" w:hAnsi="Times New Roman" w:cs="Times New Roman"/>
          <w:sz w:val="28"/>
          <w:szCs w:val="28"/>
        </w:rPr>
        <w:t>5,2</w:t>
      </w:r>
      <w:r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38D7678E" w14:textId="2B77C977" w:rsidR="009A46F4" w:rsidRDefault="009A46F4" w:rsidP="009A4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Расходы консолидированного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профинансированы в объеме </w:t>
      </w:r>
      <w:r w:rsidR="006D5093">
        <w:rPr>
          <w:rFonts w:ascii="Times New Roman" w:hAnsi="Times New Roman" w:cs="Times New Roman"/>
          <w:sz w:val="28"/>
          <w:szCs w:val="28"/>
        </w:rPr>
        <w:t>1 636,8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9A7586">
        <w:rPr>
          <w:rFonts w:ascii="Times New Roman" w:hAnsi="Times New Roman" w:cs="Times New Roman"/>
          <w:sz w:val="28"/>
          <w:szCs w:val="28"/>
        </w:rPr>
        <w:t>, с ростом к уровню со</w:t>
      </w:r>
      <w:bookmarkStart w:id="0" w:name="_GoBack"/>
      <w:bookmarkEnd w:id="0"/>
      <w:r w:rsidR="009A7586">
        <w:rPr>
          <w:rFonts w:ascii="Times New Roman" w:hAnsi="Times New Roman" w:cs="Times New Roman"/>
          <w:sz w:val="28"/>
          <w:szCs w:val="28"/>
        </w:rPr>
        <w:t>ответствующего периода прошлого года на 1</w:t>
      </w:r>
      <w:r w:rsidR="008745E7">
        <w:rPr>
          <w:rFonts w:ascii="Times New Roman" w:hAnsi="Times New Roman" w:cs="Times New Roman"/>
          <w:sz w:val="28"/>
          <w:szCs w:val="28"/>
        </w:rPr>
        <w:t>6,0</w:t>
      </w:r>
      <w:r w:rsidR="009A7586">
        <w:rPr>
          <w:rFonts w:ascii="Times New Roman" w:hAnsi="Times New Roman" w:cs="Times New Roman"/>
          <w:sz w:val="28"/>
          <w:szCs w:val="28"/>
        </w:rPr>
        <w:t xml:space="preserve"> %. В отраслевой структуре расходов наибольший удельный вес занимают расходы на образование – </w:t>
      </w:r>
      <w:r w:rsidR="008745E7">
        <w:rPr>
          <w:rFonts w:ascii="Times New Roman" w:hAnsi="Times New Roman" w:cs="Times New Roman"/>
          <w:sz w:val="28"/>
          <w:szCs w:val="28"/>
        </w:rPr>
        <w:t>59,7</w:t>
      </w:r>
      <w:r w:rsidR="009A7586">
        <w:rPr>
          <w:rFonts w:ascii="Times New Roman" w:hAnsi="Times New Roman" w:cs="Times New Roman"/>
          <w:sz w:val="28"/>
          <w:szCs w:val="28"/>
        </w:rPr>
        <w:t xml:space="preserve"> % (</w:t>
      </w:r>
      <w:r w:rsidR="008745E7">
        <w:rPr>
          <w:rFonts w:ascii="Times New Roman" w:hAnsi="Times New Roman" w:cs="Times New Roman"/>
          <w:sz w:val="28"/>
          <w:szCs w:val="28"/>
        </w:rPr>
        <w:t>977,7</w:t>
      </w:r>
      <w:r w:rsidR="009A7586">
        <w:rPr>
          <w:rFonts w:ascii="Times New Roman" w:hAnsi="Times New Roman" w:cs="Times New Roman"/>
          <w:sz w:val="28"/>
          <w:szCs w:val="28"/>
        </w:rPr>
        <w:t xml:space="preserve"> млн. рублей), </w:t>
      </w:r>
      <w:r w:rsidR="008745E7">
        <w:rPr>
          <w:rFonts w:ascii="Times New Roman" w:hAnsi="Times New Roman" w:cs="Times New Roman"/>
          <w:sz w:val="28"/>
          <w:szCs w:val="28"/>
        </w:rPr>
        <w:t>национальная экономика – 9,0 % (146,6 млн. рублей)</w:t>
      </w:r>
      <w:r w:rsidR="008745E7">
        <w:rPr>
          <w:rFonts w:ascii="Times New Roman" w:hAnsi="Times New Roman" w:cs="Times New Roman"/>
          <w:sz w:val="28"/>
          <w:szCs w:val="28"/>
        </w:rPr>
        <w:t xml:space="preserve">, </w:t>
      </w:r>
      <w:r w:rsidR="008745E7" w:rsidRPr="008745E7">
        <w:rPr>
          <w:rFonts w:ascii="Times New Roman" w:hAnsi="Times New Roman" w:cs="Times New Roman"/>
          <w:sz w:val="28"/>
          <w:szCs w:val="28"/>
        </w:rPr>
        <w:t xml:space="preserve"> </w:t>
      </w:r>
      <w:r w:rsidR="008745E7">
        <w:rPr>
          <w:rFonts w:ascii="Times New Roman" w:hAnsi="Times New Roman" w:cs="Times New Roman"/>
          <w:sz w:val="28"/>
          <w:szCs w:val="28"/>
        </w:rPr>
        <w:t>жилищно-коммунальное хозяйство – 8,6 % (141,4 млн. рублей)</w:t>
      </w:r>
      <w:r w:rsidR="008745E7">
        <w:rPr>
          <w:rFonts w:ascii="Times New Roman" w:hAnsi="Times New Roman" w:cs="Times New Roman"/>
          <w:sz w:val="28"/>
          <w:szCs w:val="28"/>
        </w:rPr>
        <w:t xml:space="preserve">, </w:t>
      </w:r>
      <w:r w:rsidR="009A7586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– </w:t>
      </w:r>
      <w:r w:rsidR="008745E7">
        <w:rPr>
          <w:rFonts w:ascii="Times New Roman" w:hAnsi="Times New Roman" w:cs="Times New Roman"/>
          <w:sz w:val="28"/>
          <w:szCs w:val="28"/>
        </w:rPr>
        <w:t>7,3</w:t>
      </w:r>
      <w:r w:rsidR="009A7586">
        <w:rPr>
          <w:rFonts w:ascii="Times New Roman" w:hAnsi="Times New Roman" w:cs="Times New Roman"/>
          <w:sz w:val="28"/>
          <w:szCs w:val="28"/>
        </w:rPr>
        <w:t xml:space="preserve"> % (</w:t>
      </w:r>
      <w:r w:rsidR="008745E7">
        <w:rPr>
          <w:rFonts w:ascii="Times New Roman" w:hAnsi="Times New Roman" w:cs="Times New Roman"/>
          <w:sz w:val="28"/>
          <w:szCs w:val="28"/>
        </w:rPr>
        <w:t>119,6</w:t>
      </w:r>
      <w:r w:rsidR="009A7586">
        <w:rPr>
          <w:rFonts w:ascii="Times New Roman" w:hAnsi="Times New Roman" w:cs="Times New Roman"/>
          <w:sz w:val="28"/>
          <w:szCs w:val="28"/>
        </w:rPr>
        <w:t xml:space="preserve"> млн. рублей), культура, кинематография – 6,</w:t>
      </w:r>
      <w:r w:rsidR="008745E7">
        <w:rPr>
          <w:rFonts w:ascii="Times New Roman" w:hAnsi="Times New Roman" w:cs="Times New Roman"/>
          <w:sz w:val="28"/>
          <w:szCs w:val="28"/>
        </w:rPr>
        <w:t>1</w:t>
      </w:r>
      <w:r w:rsidR="009A7586">
        <w:rPr>
          <w:rFonts w:ascii="Times New Roman" w:hAnsi="Times New Roman" w:cs="Times New Roman"/>
          <w:sz w:val="28"/>
          <w:szCs w:val="28"/>
        </w:rPr>
        <w:t xml:space="preserve"> % (</w:t>
      </w:r>
      <w:r w:rsidR="008745E7">
        <w:rPr>
          <w:rFonts w:ascii="Times New Roman" w:hAnsi="Times New Roman" w:cs="Times New Roman"/>
          <w:sz w:val="28"/>
          <w:szCs w:val="28"/>
        </w:rPr>
        <w:t>100,6</w:t>
      </w:r>
      <w:r w:rsidR="009A7586">
        <w:rPr>
          <w:rFonts w:ascii="Times New Roman" w:hAnsi="Times New Roman" w:cs="Times New Roman"/>
          <w:sz w:val="28"/>
          <w:szCs w:val="28"/>
        </w:rPr>
        <w:t xml:space="preserve"> млн. рублей), социальная политика – </w:t>
      </w:r>
      <w:r w:rsidR="008745E7">
        <w:rPr>
          <w:rFonts w:ascii="Times New Roman" w:hAnsi="Times New Roman" w:cs="Times New Roman"/>
          <w:sz w:val="28"/>
          <w:szCs w:val="28"/>
        </w:rPr>
        <w:t>5,2</w:t>
      </w:r>
      <w:r w:rsidR="009A7586">
        <w:rPr>
          <w:rFonts w:ascii="Times New Roman" w:hAnsi="Times New Roman" w:cs="Times New Roman"/>
          <w:sz w:val="28"/>
          <w:szCs w:val="28"/>
        </w:rPr>
        <w:t xml:space="preserve"> % (</w:t>
      </w:r>
      <w:r w:rsidR="008745E7">
        <w:rPr>
          <w:rFonts w:ascii="Times New Roman" w:hAnsi="Times New Roman" w:cs="Times New Roman"/>
          <w:sz w:val="28"/>
          <w:szCs w:val="28"/>
        </w:rPr>
        <w:t>84,8</w:t>
      </w:r>
      <w:r w:rsidR="009A7586">
        <w:rPr>
          <w:rFonts w:ascii="Times New Roman" w:hAnsi="Times New Roman" w:cs="Times New Roman"/>
          <w:sz w:val="28"/>
          <w:szCs w:val="28"/>
        </w:rPr>
        <w:t xml:space="preserve"> млн. рублей)</w:t>
      </w:r>
      <w:r w:rsidR="008745E7">
        <w:rPr>
          <w:rFonts w:ascii="Times New Roman" w:hAnsi="Times New Roman" w:cs="Times New Roman"/>
          <w:sz w:val="28"/>
          <w:szCs w:val="28"/>
        </w:rPr>
        <w:t>.</w:t>
      </w:r>
      <w:r w:rsidR="009A75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511EF" w14:textId="50A5395C" w:rsidR="009A7586" w:rsidRDefault="009A7586" w:rsidP="009A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Бюджет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исполнен по доходам в сумме </w:t>
      </w:r>
      <w:r w:rsidR="008745E7">
        <w:rPr>
          <w:rFonts w:ascii="Times New Roman" w:hAnsi="Times New Roman" w:cs="Times New Roman"/>
          <w:sz w:val="28"/>
          <w:szCs w:val="28"/>
        </w:rPr>
        <w:t>1 528,9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4C5225">
        <w:rPr>
          <w:rFonts w:ascii="Times New Roman" w:hAnsi="Times New Roman" w:cs="Times New Roman"/>
          <w:sz w:val="28"/>
          <w:szCs w:val="28"/>
        </w:rPr>
        <w:t xml:space="preserve"> или 1</w:t>
      </w:r>
      <w:r w:rsidR="00594D77">
        <w:rPr>
          <w:rFonts w:ascii="Times New Roman" w:hAnsi="Times New Roman" w:cs="Times New Roman"/>
          <w:sz w:val="28"/>
          <w:szCs w:val="28"/>
        </w:rPr>
        <w:t>11,9</w:t>
      </w:r>
      <w:r w:rsidR="004C5225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4C5225">
        <w:rPr>
          <w:rFonts w:ascii="Times New Roman" w:hAnsi="Times New Roman" w:cs="Times New Roman"/>
          <w:sz w:val="28"/>
          <w:szCs w:val="28"/>
        </w:rPr>
        <w:t>аналогичному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4C5225">
        <w:rPr>
          <w:rFonts w:ascii="Times New Roman" w:hAnsi="Times New Roman" w:cs="Times New Roman"/>
          <w:sz w:val="28"/>
          <w:szCs w:val="28"/>
        </w:rPr>
        <w:t>, по р</w:t>
      </w:r>
      <w:r>
        <w:rPr>
          <w:rFonts w:ascii="Times New Roman" w:hAnsi="Times New Roman" w:cs="Times New Roman"/>
          <w:sz w:val="28"/>
          <w:szCs w:val="28"/>
        </w:rPr>
        <w:t>асход</w:t>
      </w:r>
      <w:r w:rsidR="004C5225">
        <w:rPr>
          <w:rFonts w:ascii="Times New Roman" w:hAnsi="Times New Roman" w:cs="Times New Roman"/>
          <w:sz w:val="28"/>
          <w:szCs w:val="28"/>
        </w:rPr>
        <w:t xml:space="preserve">ам – в сумме </w:t>
      </w:r>
      <w:r w:rsidR="00FF1AC9">
        <w:rPr>
          <w:rFonts w:ascii="Times New Roman" w:hAnsi="Times New Roman" w:cs="Times New Roman"/>
          <w:sz w:val="28"/>
          <w:szCs w:val="28"/>
        </w:rPr>
        <w:t>1 565,0</w:t>
      </w:r>
      <w:r w:rsidR="004C5225">
        <w:rPr>
          <w:rFonts w:ascii="Times New Roman" w:hAnsi="Times New Roman" w:cs="Times New Roman"/>
          <w:sz w:val="28"/>
          <w:szCs w:val="28"/>
        </w:rPr>
        <w:t xml:space="preserve"> млн. рублей, или 120,</w:t>
      </w:r>
      <w:r w:rsidR="00FF1AC9">
        <w:rPr>
          <w:rFonts w:ascii="Times New Roman" w:hAnsi="Times New Roman" w:cs="Times New Roman"/>
          <w:sz w:val="28"/>
          <w:szCs w:val="28"/>
        </w:rPr>
        <w:t>2</w:t>
      </w:r>
      <w:r w:rsidR="004C5225"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года.</w:t>
      </w:r>
    </w:p>
    <w:p w14:paraId="34E847C4" w14:textId="3AA43AB5" w:rsidR="00CD32BC" w:rsidRPr="00CD32BC" w:rsidRDefault="004C5225" w:rsidP="00CD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Доходы бюджетов поселений исполнены в сумме </w:t>
      </w:r>
      <w:r w:rsidR="00FF1AC9">
        <w:rPr>
          <w:rFonts w:ascii="Times New Roman" w:hAnsi="Times New Roman" w:cs="Times New Roman"/>
          <w:sz w:val="28"/>
          <w:szCs w:val="28"/>
        </w:rPr>
        <w:t>336,1</w:t>
      </w:r>
      <w:r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="00FF1AC9">
        <w:rPr>
          <w:rFonts w:ascii="Times New Roman" w:hAnsi="Times New Roman" w:cs="Times New Roman"/>
          <w:sz w:val="28"/>
          <w:szCs w:val="28"/>
        </w:rPr>
        <w:t>138,1</w:t>
      </w:r>
      <w:r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года. Налоговые и неналоговые доходы бюджетов поселений составили </w:t>
      </w:r>
      <w:r w:rsidR="00FF1AC9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,0 млн. рублей, </w:t>
      </w:r>
      <w:r w:rsidRPr="00481257">
        <w:rPr>
          <w:rFonts w:ascii="Times New Roman" w:hAnsi="Times New Roman" w:cs="Times New Roman"/>
          <w:sz w:val="28"/>
          <w:szCs w:val="28"/>
        </w:rPr>
        <w:t xml:space="preserve">со снижением на </w:t>
      </w:r>
      <w:r w:rsidR="00481257" w:rsidRPr="00481257">
        <w:rPr>
          <w:rFonts w:ascii="Times New Roman" w:hAnsi="Times New Roman" w:cs="Times New Roman"/>
          <w:sz w:val="28"/>
          <w:szCs w:val="28"/>
        </w:rPr>
        <w:t>0,6</w:t>
      </w:r>
      <w:r w:rsidRPr="00481257">
        <w:rPr>
          <w:rFonts w:ascii="Times New Roman" w:hAnsi="Times New Roman" w:cs="Times New Roman"/>
          <w:sz w:val="28"/>
          <w:szCs w:val="28"/>
        </w:rPr>
        <w:t xml:space="preserve"> % к</w:t>
      </w:r>
      <w:r>
        <w:rPr>
          <w:rFonts w:ascii="Times New Roman" w:hAnsi="Times New Roman" w:cs="Times New Roman"/>
          <w:sz w:val="28"/>
          <w:szCs w:val="28"/>
        </w:rPr>
        <w:t xml:space="preserve"> уровню аналогичного периода прошлого года. Расходы бюджетов поселений составили </w:t>
      </w:r>
      <w:r w:rsidR="00FF1AC9">
        <w:rPr>
          <w:rFonts w:ascii="Times New Roman" w:hAnsi="Times New Roman" w:cs="Times New Roman"/>
          <w:sz w:val="28"/>
          <w:szCs w:val="28"/>
        </w:rPr>
        <w:t>305,7</w:t>
      </w:r>
      <w:r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 w:rsidR="00FF1AC9">
        <w:rPr>
          <w:rFonts w:ascii="Times New Roman" w:hAnsi="Times New Roman" w:cs="Times New Roman"/>
          <w:sz w:val="28"/>
          <w:szCs w:val="28"/>
        </w:rPr>
        <w:t>23,7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FF1AC9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соо</w:t>
      </w:r>
      <w:r w:rsidR="00AF03FD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етствующего периода прошлого года.</w:t>
      </w:r>
    </w:p>
    <w:sectPr w:rsidR="00CD32BC" w:rsidRPr="00CD32BC" w:rsidSect="00161D38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38"/>
    <w:rsid w:val="00006563"/>
    <w:rsid w:val="00015060"/>
    <w:rsid w:val="000344AC"/>
    <w:rsid w:val="00051E8F"/>
    <w:rsid w:val="000C333F"/>
    <w:rsid w:val="000E4349"/>
    <w:rsid w:val="00117888"/>
    <w:rsid w:val="00123404"/>
    <w:rsid w:val="00140866"/>
    <w:rsid w:val="00152442"/>
    <w:rsid w:val="00161D38"/>
    <w:rsid w:val="001C613A"/>
    <w:rsid w:val="001E4D12"/>
    <w:rsid w:val="002E006B"/>
    <w:rsid w:val="0034052A"/>
    <w:rsid w:val="00371D24"/>
    <w:rsid w:val="003A243C"/>
    <w:rsid w:val="003C7AE9"/>
    <w:rsid w:val="0042119A"/>
    <w:rsid w:val="00450930"/>
    <w:rsid w:val="00460439"/>
    <w:rsid w:val="00473703"/>
    <w:rsid w:val="0047402D"/>
    <w:rsid w:val="00481257"/>
    <w:rsid w:val="004836B9"/>
    <w:rsid w:val="004B0E34"/>
    <w:rsid w:val="004C5225"/>
    <w:rsid w:val="00520694"/>
    <w:rsid w:val="00594D77"/>
    <w:rsid w:val="005A168A"/>
    <w:rsid w:val="005C5DF7"/>
    <w:rsid w:val="005E2D67"/>
    <w:rsid w:val="005F2BA6"/>
    <w:rsid w:val="00653AD8"/>
    <w:rsid w:val="00660208"/>
    <w:rsid w:val="006D5093"/>
    <w:rsid w:val="00771ECA"/>
    <w:rsid w:val="007926DB"/>
    <w:rsid w:val="007C1F98"/>
    <w:rsid w:val="007D6FC2"/>
    <w:rsid w:val="008100EB"/>
    <w:rsid w:val="00822A72"/>
    <w:rsid w:val="00872919"/>
    <w:rsid w:val="008745E7"/>
    <w:rsid w:val="0088008B"/>
    <w:rsid w:val="00933138"/>
    <w:rsid w:val="009832DD"/>
    <w:rsid w:val="009A46F4"/>
    <w:rsid w:val="009A7586"/>
    <w:rsid w:val="00A053A2"/>
    <w:rsid w:val="00A407B6"/>
    <w:rsid w:val="00A76479"/>
    <w:rsid w:val="00A964FC"/>
    <w:rsid w:val="00AF03FD"/>
    <w:rsid w:val="00AF2DF1"/>
    <w:rsid w:val="00B43D5E"/>
    <w:rsid w:val="00B55152"/>
    <w:rsid w:val="00B61EA2"/>
    <w:rsid w:val="00C052E4"/>
    <w:rsid w:val="00C27C38"/>
    <w:rsid w:val="00C55585"/>
    <w:rsid w:val="00C9495A"/>
    <w:rsid w:val="00CA49F1"/>
    <w:rsid w:val="00CC4D37"/>
    <w:rsid w:val="00CD32BC"/>
    <w:rsid w:val="00CD74DE"/>
    <w:rsid w:val="00D37FDE"/>
    <w:rsid w:val="00D53BB9"/>
    <w:rsid w:val="00D84BA5"/>
    <w:rsid w:val="00DF5C30"/>
    <w:rsid w:val="00E22E45"/>
    <w:rsid w:val="00E55659"/>
    <w:rsid w:val="00E90075"/>
    <w:rsid w:val="00E910F2"/>
    <w:rsid w:val="00E91780"/>
    <w:rsid w:val="00F318D0"/>
    <w:rsid w:val="00F52E0F"/>
    <w:rsid w:val="00F617B2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B77D"/>
  <w15:docId w15:val="{BC97FE5C-4445-4886-8014-C03CE45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33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2021-10-08T05:11:00Z</cp:lastPrinted>
  <dcterms:created xsi:type="dcterms:W3CDTF">2021-10-08T05:06:00Z</dcterms:created>
  <dcterms:modified xsi:type="dcterms:W3CDTF">2021-10-08T05:36:00Z</dcterms:modified>
</cp:coreProperties>
</file>